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DD" w:rsidRDefault="00116FDD" w:rsidP="00116FDD">
      <w:pPr>
        <w:pStyle w:val="Style3"/>
        <w:widowControl/>
        <w:spacing w:before="41" w:line="240" w:lineRule="auto"/>
        <w:ind w:right="79"/>
        <w:jc w:val="center"/>
        <w:rPr>
          <w:b/>
          <w:bCs/>
          <w:color w:val="000000"/>
          <w:sz w:val="28"/>
          <w:szCs w:val="28"/>
        </w:rPr>
      </w:pPr>
    </w:p>
    <w:p w:rsidR="00116FDD" w:rsidRPr="004972B7" w:rsidRDefault="00116FDD" w:rsidP="00116FDD">
      <w:pPr>
        <w:pStyle w:val="Style3"/>
        <w:widowControl/>
        <w:spacing w:before="41" w:line="240" w:lineRule="auto"/>
        <w:ind w:right="79"/>
        <w:jc w:val="center"/>
        <w:rPr>
          <w:b/>
          <w:bCs/>
          <w:color w:val="000000"/>
          <w:sz w:val="28"/>
          <w:szCs w:val="28"/>
        </w:rPr>
      </w:pPr>
      <w:r w:rsidRPr="004972B7">
        <w:rPr>
          <w:b/>
          <w:bCs/>
          <w:color w:val="000000"/>
          <w:sz w:val="28"/>
          <w:szCs w:val="28"/>
        </w:rPr>
        <w:t>АДМИНИСТРАЦИЯ</w:t>
      </w:r>
    </w:p>
    <w:p w:rsidR="00116FDD" w:rsidRPr="004972B7" w:rsidRDefault="00116FDD" w:rsidP="00116FD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ПЕСКОВСКОГО  СЕЛЬСКОГО ПОСЕЛЕНИЯ</w:t>
      </w:r>
    </w:p>
    <w:p w:rsidR="00116FDD" w:rsidRPr="004972B7" w:rsidRDefault="00116FDD" w:rsidP="00116FD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ПЕТРОПАВЛОВСКОГО МУНИЦИПАЛЬНОГО РАЙОНА</w:t>
      </w:r>
    </w:p>
    <w:p w:rsidR="00116FDD" w:rsidRPr="004972B7" w:rsidRDefault="00116FDD" w:rsidP="00116FD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2B7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116FDD" w:rsidRPr="004972B7" w:rsidRDefault="00116FDD" w:rsidP="00116FD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6FDD" w:rsidRPr="004972B7" w:rsidRDefault="00116FDD" w:rsidP="00116FDD">
      <w:pPr>
        <w:spacing w:line="288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spacing w:line="288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spacing w:line="288" w:lineRule="auto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2B7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Pr="004972B7">
        <w:rPr>
          <w:rFonts w:ascii="Times New Roman" w:hAnsi="Times New Roman"/>
          <w:sz w:val="28"/>
          <w:szCs w:val="28"/>
        </w:rPr>
        <w:t xml:space="preserve"> 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от  19.06. 2012 года  № 17 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с. Пески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pStyle w:val="22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16FDD" w:rsidRPr="004972B7" w:rsidRDefault="00116FDD" w:rsidP="00116FD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4972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 с целью урегулирования конфликта интересов на муниципальной службе администрация 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 согласно приложению 2.</w:t>
      </w: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3. Постановление администрации 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  от 26.03.2010 года №13 «О комиссии по урегулированию конфликта интересов» считать утратившим силу.</w:t>
      </w: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4. Обнародовать данное постановление.</w:t>
      </w: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6FDD" w:rsidRDefault="00116FDD" w:rsidP="00116FDD">
      <w:pPr>
        <w:pStyle w:val="2"/>
        <w:spacing w:line="240" w:lineRule="auto"/>
        <w:ind w:left="0"/>
        <w:rPr>
          <w:sz w:val="28"/>
          <w:szCs w:val="28"/>
        </w:rPr>
      </w:pPr>
      <w:r w:rsidRPr="004972B7">
        <w:rPr>
          <w:sz w:val="28"/>
          <w:szCs w:val="28"/>
        </w:rPr>
        <w:t>Глава</w:t>
      </w:r>
      <w:r w:rsidRPr="004972B7">
        <w:rPr>
          <w:b/>
          <w:sz w:val="28"/>
          <w:szCs w:val="28"/>
        </w:rPr>
        <w:t xml:space="preserve">   </w:t>
      </w:r>
      <w:r w:rsidRPr="004972B7">
        <w:rPr>
          <w:sz w:val="28"/>
          <w:szCs w:val="28"/>
        </w:rPr>
        <w:t xml:space="preserve">администрации  </w:t>
      </w:r>
    </w:p>
    <w:p w:rsidR="00116FDD" w:rsidRPr="004972B7" w:rsidRDefault="00116FDD" w:rsidP="00116FDD">
      <w:pPr>
        <w:pStyle w:val="2"/>
        <w:spacing w:line="240" w:lineRule="auto"/>
        <w:ind w:left="0"/>
        <w:rPr>
          <w:b/>
          <w:sz w:val="28"/>
          <w:szCs w:val="28"/>
        </w:rPr>
      </w:pPr>
      <w:proofErr w:type="spellStart"/>
      <w:r w:rsidRPr="004972B7">
        <w:rPr>
          <w:sz w:val="28"/>
          <w:szCs w:val="28"/>
        </w:rPr>
        <w:t>Песковского</w:t>
      </w:r>
      <w:proofErr w:type="spellEnd"/>
      <w:r w:rsidRPr="004972B7">
        <w:rPr>
          <w:sz w:val="28"/>
          <w:szCs w:val="28"/>
        </w:rPr>
        <w:t xml:space="preserve">       сельского поселения</w:t>
      </w:r>
      <w:r w:rsidRPr="004972B7">
        <w:rPr>
          <w:sz w:val="28"/>
          <w:szCs w:val="28"/>
        </w:rPr>
        <w:tab/>
        <w:t xml:space="preserve">                                 А. А. Шевцов 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16FDD" w:rsidRDefault="00116FDD" w:rsidP="00116FDD">
      <w:pPr>
        <w:pStyle w:val="30"/>
        <w:jc w:val="center"/>
        <w:rPr>
          <w:rFonts w:ascii="Times New Roman" w:hAnsi="Times New Roman" w:cs="Times New Roman"/>
          <w:sz w:val="28"/>
        </w:rPr>
      </w:pPr>
    </w:p>
    <w:p w:rsidR="00116FDD" w:rsidRPr="004972B7" w:rsidRDefault="00116FDD" w:rsidP="00116FDD">
      <w:pPr>
        <w:pStyle w:val="30"/>
        <w:jc w:val="center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Приложение 1</w:t>
      </w:r>
    </w:p>
    <w:p w:rsidR="00116FDD" w:rsidRPr="004972B7" w:rsidRDefault="00116FDD" w:rsidP="00116FDD">
      <w:pPr>
        <w:pStyle w:val="30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               к постановлению </w:t>
      </w:r>
    </w:p>
    <w:p w:rsidR="00116FDD" w:rsidRPr="004972B7" w:rsidRDefault="00116FDD" w:rsidP="00116FDD">
      <w:pPr>
        <w:pStyle w:val="30"/>
        <w:jc w:val="center"/>
        <w:rPr>
          <w:rFonts w:ascii="Times New Roman" w:hAnsi="Times New Roman" w:cs="Times New Roman"/>
          <w:sz w:val="28"/>
        </w:rPr>
      </w:pPr>
      <w:r w:rsidRPr="004972B7">
        <w:rPr>
          <w:rFonts w:ascii="Times New Roman" w:hAnsi="Times New Roman" w:cs="Times New Roman"/>
          <w:sz w:val="28"/>
        </w:rPr>
        <w:t xml:space="preserve">                от 19.06.2012г.  № 17</w:t>
      </w:r>
    </w:p>
    <w:p w:rsidR="00116FDD" w:rsidRPr="004972B7" w:rsidRDefault="00116FDD" w:rsidP="00116FDD">
      <w:pPr>
        <w:jc w:val="right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Состав </w:t>
      </w:r>
    </w:p>
    <w:p w:rsidR="00116FDD" w:rsidRPr="004972B7" w:rsidRDefault="00116FDD" w:rsidP="00116FDD">
      <w:pPr>
        <w:jc w:val="center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ind w:left="2160" w:hanging="2160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>А. А. Шевцов – глава сельского поселения, председатель комиссии;</w:t>
      </w:r>
    </w:p>
    <w:p w:rsidR="00116FDD" w:rsidRPr="004972B7" w:rsidRDefault="00116FDD" w:rsidP="00116FDD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О. И. Новохатская–  </w:t>
      </w:r>
      <w:proofErr w:type="gramStart"/>
      <w:r w:rsidRPr="004972B7">
        <w:rPr>
          <w:rFonts w:ascii="Times New Roman" w:hAnsi="Times New Roman"/>
          <w:sz w:val="28"/>
          <w:szCs w:val="28"/>
        </w:rPr>
        <w:t>де</w:t>
      </w:r>
      <w:proofErr w:type="gramEnd"/>
      <w:r w:rsidRPr="004972B7">
        <w:rPr>
          <w:rFonts w:ascii="Times New Roman" w:hAnsi="Times New Roman"/>
          <w:sz w:val="28"/>
          <w:szCs w:val="28"/>
        </w:rPr>
        <w:t xml:space="preserve">путат Совета народных депутатов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 сельского поселения, секретарь комиссии;</w:t>
      </w:r>
    </w:p>
    <w:p w:rsidR="00116FDD" w:rsidRPr="004972B7" w:rsidRDefault="00116FDD" w:rsidP="00116FDD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А. Ф. </w:t>
      </w:r>
      <w:proofErr w:type="spellStart"/>
      <w:r w:rsidRPr="004972B7">
        <w:rPr>
          <w:rFonts w:ascii="Times New Roman" w:hAnsi="Times New Roman"/>
          <w:sz w:val="28"/>
          <w:szCs w:val="28"/>
        </w:rPr>
        <w:t>Новоковский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– депутат Совета народных депутатов </w:t>
      </w:r>
      <w:proofErr w:type="spellStart"/>
      <w:r w:rsidRPr="004972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/>
          <w:sz w:val="28"/>
          <w:szCs w:val="28"/>
        </w:rPr>
        <w:t xml:space="preserve"> сельского поселения, член комиссии;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  <w:r w:rsidRPr="004972B7">
        <w:rPr>
          <w:rFonts w:ascii="Times New Roman" w:hAnsi="Times New Roman"/>
          <w:sz w:val="28"/>
          <w:szCs w:val="28"/>
        </w:rPr>
        <w:t xml:space="preserve"> 2 (два) независимых эксперта (по согласованию).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2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  постановлению</w:t>
      </w:r>
    </w:p>
    <w:p w:rsidR="00116FDD" w:rsidRPr="004972B7" w:rsidRDefault="00116FDD" w:rsidP="00116F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19.06.2012 г. № 17</w:t>
      </w:r>
    </w:p>
    <w:p w:rsidR="00116FDD" w:rsidRPr="004972B7" w:rsidRDefault="00116FDD" w:rsidP="00116FD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Title"/>
        <w:widowControl/>
        <w:jc w:val="center"/>
        <w:rPr>
          <w:sz w:val="28"/>
          <w:szCs w:val="28"/>
        </w:rPr>
      </w:pPr>
    </w:p>
    <w:p w:rsidR="00116FDD" w:rsidRPr="004972B7" w:rsidRDefault="00116FDD" w:rsidP="00116FDD">
      <w:pPr>
        <w:pStyle w:val="ConsPlusTitle"/>
        <w:widowControl/>
        <w:jc w:val="center"/>
        <w:rPr>
          <w:sz w:val="28"/>
          <w:szCs w:val="28"/>
        </w:rPr>
      </w:pPr>
    </w:p>
    <w:p w:rsidR="00116FDD" w:rsidRPr="004972B7" w:rsidRDefault="00116FDD" w:rsidP="00116FDD">
      <w:pPr>
        <w:pStyle w:val="ConsPlusTitle"/>
        <w:widowControl/>
        <w:jc w:val="center"/>
        <w:rPr>
          <w:sz w:val="28"/>
          <w:szCs w:val="28"/>
        </w:rPr>
      </w:pPr>
      <w:r w:rsidRPr="004972B7">
        <w:rPr>
          <w:sz w:val="28"/>
          <w:szCs w:val="28"/>
        </w:rPr>
        <w:t>ПОЛОЖЕНИЕ</w:t>
      </w:r>
    </w:p>
    <w:p w:rsidR="00116FDD" w:rsidRPr="004972B7" w:rsidRDefault="00116FDD" w:rsidP="00116FDD">
      <w:pPr>
        <w:pStyle w:val="ConsPlusTitle"/>
        <w:widowControl/>
        <w:jc w:val="center"/>
        <w:rPr>
          <w:sz w:val="28"/>
          <w:szCs w:val="28"/>
        </w:rPr>
      </w:pPr>
      <w:r w:rsidRPr="004972B7">
        <w:rPr>
          <w:sz w:val="28"/>
          <w:szCs w:val="28"/>
        </w:rPr>
        <w:t>О КОМИССИИ ПО СОБЛЮДЕНИЮ ТРЕБОВАНИЙ К СЛУЖЕБНОМУ ПОВЕДЕНИЮ  МУНИЦИПАЛЬНЫХ СЛУЖАЩИХ И УРЕГУЛИРОВАНИЮ КОНФЛИКТА ИНТЕРЕСОВ</w:t>
      </w:r>
    </w:p>
    <w:p w:rsidR="00116FDD" w:rsidRPr="004972B7" w:rsidRDefault="00116FDD" w:rsidP="00116F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 муниципальных служащих и урегулированию конфликта интересов (далее - комиссии, комиссия), образуемой  в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72B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972B7">
        <w:rPr>
          <w:rFonts w:ascii="Times New Roman" w:hAnsi="Times New Roman" w:cs="Times New Roman"/>
          <w:sz w:val="28"/>
          <w:szCs w:val="28"/>
        </w:rPr>
        <w:t>. N 273-ФЗ "О противодействии коррупции".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Воронежской области, уставом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нормативными правовыми актами органов местного самоуправления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 настоящим Положением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7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972B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972B7">
        <w:rPr>
          <w:rFonts w:ascii="Times New Roman" w:hAnsi="Times New Roman" w:cs="Times New Roman"/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в осуществлении в 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</w:t>
      </w:r>
      <w:r w:rsidRPr="004972B7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 (далее – должности муниципальной службы).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5. Комиссия образуется  постановлением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 Указанным актом утверждаются состав комиссии и положение о комиссии.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 секретарь и члены комиссии. Все члены комиссии при принятии решений обладают равными правами. 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другие  муниципальные служащие, замещающие должности  муниципальной службы в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 муниципальной службы и вопросам, рассматриваемым комиссией; должностные лица  органов местного самоуправления; представители заинтересованных организаций;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комиссии;</w:t>
      </w:r>
      <w:proofErr w:type="gramEnd"/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в) независимые эксперты.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недопустимо.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а) представление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материалов проверки, свидетельствующих: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lastRenderedPageBreak/>
        <w:t>о представлении  муниципальным служащим недостоверных или неполных сведений, о доходах, имуществе и обязательствах имущественного характера;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7">
        <w:rPr>
          <w:rFonts w:ascii="Times New Roman" w:hAnsi="Times New Roman" w:cs="Times New Roman"/>
          <w:sz w:val="28"/>
          <w:szCs w:val="28"/>
        </w:rPr>
        <w:t xml:space="preserve">б) поступившее обращение гражданина, замещавшего в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должность муниципальной  службы, включенную в перечень должностей, утвержденный нормативным правовым актом  представительного органа местного самоуправления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заявление 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в) представление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или 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мер по предупреждению коррупции.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12.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B7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подпунктах «а» и 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13.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 В случае неявки 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действующим законодательством являются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 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муниципальному служащему конкретную меру ответственности.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б) установить, что 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указать  муниципальному служащему на недопустимость нарушения требований к служебному поведению и (или) </w:t>
      </w:r>
      <w:r w:rsidRPr="004972B7"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 служащему конкретную меру ответственности.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15-18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22. Для исполнения решений комиссии могут быть подготовлены проекты нормативных правовых актов администрации 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</w:t>
      </w:r>
      <w:r w:rsidRPr="004972B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решений или поручений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установленном порядке представляются на рассмотрение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23. Решения комиссии по вопросам, указанным в пункте 10 настоящего Положения, принимаются открытым или тайным голосованием  простым большинством голосов присутствующих на заседании членов комиссии.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24. В протоколе заседания комиссии указываются: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в) предъявляемые к  муниципальному служащему претензии, материалы, на которых они основываются;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г) содержание пояснений муниципального  служащего и других лиц по существу предъявляемых претензий;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 администрацию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25. Член комиссии, несогласный с ее решением, вправе в письменной форме изложить свое мнение, которое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быть ознакомлен  муниципальный служащий.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26. Копии протокола заседания комиссии в 3-дневный срок со дня заседания направляются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поселения, полностью или в виде выписок из него -  муниципальному служащему, а также по решению комиссии - иным заинтересованным лицам.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27. Глава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972B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4972B7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28. В случае установления комиссией признаков дисциплинарного проступка в действиях (бездействии)  муниципального служащего информация об этом представляется главе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  для решения вопроса о применении к  муниципальному служащему мер ответственности, предусмотренных нормативными правовыми актами Российской Федерации.</w:t>
      </w:r>
    </w:p>
    <w:p w:rsidR="00116FDD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4972B7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>30.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6FDD" w:rsidRPr="004972B7" w:rsidRDefault="00116FDD" w:rsidP="00116F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2B7">
        <w:rPr>
          <w:rFonts w:ascii="Times New Roman" w:hAnsi="Times New Roman" w:cs="Times New Roman"/>
          <w:sz w:val="28"/>
          <w:szCs w:val="28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специалистом администрации </w:t>
      </w:r>
      <w:proofErr w:type="spellStart"/>
      <w:r w:rsidRPr="004972B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972B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6FDD" w:rsidRPr="004972B7" w:rsidRDefault="00116FDD" w:rsidP="00116FDD">
      <w:pPr>
        <w:rPr>
          <w:rFonts w:ascii="Times New Roman" w:hAnsi="Times New Roman"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Pr="004972B7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FDD" w:rsidRDefault="00116FDD" w:rsidP="00116F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D2A" w:rsidRDefault="005F7D2A"/>
    <w:sectPr w:rsidR="005F7D2A" w:rsidSect="005F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DD"/>
    <w:rsid w:val="00116FDD"/>
    <w:rsid w:val="005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16FDD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16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16F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6FD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21">
    <w:name w:val="2Название Знак"/>
    <w:basedOn w:val="a0"/>
    <w:link w:val="22"/>
    <w:locked/>
    <w:rsid w:val="00116FDD"/>
    <w:rPr>
      <w:rFonts w:ascii="Arial" w:eastAsia="Calibri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116FDD"/>
    <w:pPr>
      <w:ind w:right="4536"/>
      <w:jc w:val="both"/>
    </w:pPr>
    <w:rPr>
      <w:rFonts w:ascii="Arial" w:eastAsia="Calibri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116FDD"/>
    <w:rPr>
      <w:rFonts w:ascii="Arial" w:eastAsia="Calibri" w:hAnsi="Arial" w:cs="Arial"/>
      <w:sz w:val="26"/>
      <w:szCs w:val="28"/>
      <w:lang w:eastAsia="ru-RU"/>
    </w:rPr>
  </w:style>
  <w:style w:type="paragraph" w:customStyle="1" w:styleId="30">
    <w:name w:val="3Приложение"/>
    <w:basedOn w:val="a"/>
    <w:link w:val="3"/>
    <w:rsid w:val="00116FDD"/>
    <w:pPr>
      <w:ind w:left="5103"/>
      <w:jc w:val="both"/>
    </w:pPr>
    <w:rPr>
      <w:rFonts w:ascii="Arial" w:eastAsia="Calibri" w:hAnsi="Arial" w:cs="Arial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2792</Words>
  <Characters>15917</Characters>
  <Application>Microsoft Office Word</Application>
  <DocSecurity>0</DocSecurity>
  <Lines>132</Lines>
  <Paragraphs>37</Paragraphs>
  <ScaleCrop>false</ScaleCrop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2023-07-19T11:14:00Z</dcterms:created>
  <dcterms:modified xsi:type="dcterms:W3CDTF">2023-07-19T11:15:00Z</dcterms:modified>
</cp:coreProperties>
</file>