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0C" w:rsidRDefault="004C0F0C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4C0F0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0F0C" w:rsidRDefault="002B1504">
            <w:pPr>
              <w:pStyle w:val="ConsPlusNormal0"/>
              <w:outlineLvl w:val="0"/>
            </w:pPr>
            <w:r>
              <w:t>1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0F0C" w:rsidRDefault="002B1504">
            <w:pPr>
              <w:pStyle w:val="ConsPlusNormal0"/>
              <w:jc w:val="right"/>
              <w:outlineLvl w:val="0"/>
            </w:pPr>
            <w:r>
              <w:t>N 821</w:t>
            </w:r>
          </w:p>
        </w:tc>
      </w:tr>
    </w:tbl>
    <w:p w:rsidR="004C0F0C" w:rsidRDefault="004C0F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F0C" w:rsidRDefault="004C0F0C">
      <w:pPr>
        <w:pStyle w:val="ConsPlusNormal0"/>
        <w:jc w:val="center"/>
      </w:pPr>
    </w:p>
    <w:p w:rsidR="004C0F0C" w:rsidRDefault="002B1504">
      <w:pPr>
        <w:pStyle w:val="ConsPlusTitle0"/>
        <w:jc w:val="center"/>
      </w:pPr>
      <w:r>
        <w:t>УКАЗ</w:t>
      </w:r>
    </w:p>
    <w:p w:rsidR="004C0F0C" w:rsidRDefault="004C0F0C">
      <w:pPr>
        <w:pStyle w:val="ConsPlusTitle0"/>
        <w:jc w:val="center"/>
      </w:pPr>
    </w:p>
    <w:p w:rsidR="004C0F0C" w:rsidRDefault="002B1504">
      <w:pPr>
        <w:pStyle w:val="ConsPlusTitle0"/>
        <w:jc w:val="center"/>
      </w:pPr>
      <w:r>
        <w:t>ПРЕЗИДЕНТА РОССИЙСКОЙ ФЕДЕРАЦИИ</w:t>
      </w:r>
    </w:p>
    <w:p w:rsidR="004C0F0C" w:rsidRDefault="004C0F0C">
      <w:pPr>
        <w:pStyle w:val="ConsPlusTitle0"/>
        <w:jc w:val="center"/>
      </w:pPr>
    </w:p>
    <w:p w:rsidR="004C0F0C" w:rsidRDefault="002B1504">
      <w:pPr>
        <w:pStyle w:val="ConsPlusTitle0"/>
        <w:jc w:val="center"/>
      </w:pPr>
      <w:r>
        <w:t>О КОМИССИЯХ</w:t>
      </w:r>
    </w:p>
    <w:p w:rsidR="004C0F0C" w:rsidRDefault="002B1504">
      <w:pPr>
        <w:pStyle w:val="ConsPlusTitle0"/>
        <w:jc w:val="center"/>
      </w:pPr>
      <w:r>
        <w:t>ПО СОБЛЮДЕНИЮ ТРЕБОВАНИЙ К СЛУЖЕБНОМУ ПОВЕДЕНИЮ</w:t>
      </w:r>
    </w:p>
    <w:p w:rsidR="004C0F0C" w:rsidRDefault="002B1504">
      <w:pPr>
        <w:pStyle w:val="ConsPlusTitle0"/>
        <w:jc w:val="center"/>
      </w:pPr>
      <w:r>
        <w:t>ФЕДЕРАЛЬНЫХ ГОСУДАРСТВЕННЫХ СЛУЖАЩИХ И УРЕГУЛИРОВАНИЮ</w:t>
      </w:r>
    </w:p>
    <w:p w:rsidR="004C0F0C" w:rsidRDefault="002B1504">
      <w:pPr>
        <w:pStyle w:val="ConsPlusTitle0"/>
        <w:jc w:val="center"/>
      </w:pPr>
      <w:r>
        <w:t>КОНФЛИКТА ИНТЕРЕСОВ</w:t>
      </w:r>
    </w:p>
    <w:p w:rsidR="004C0F0C" w:rsidRDefault="004C0F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C0F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F0C" w:rsidRDefault="004C0F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F0C" w:rsidRDefault="004C0F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F0C" w:rsidRDefault="002B15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F0C" w:rsidRDefault="002B15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0F0C" w:rsidRDefault="002B15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{Консу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4C0F0C" w:rsidRDefault="002B15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4C0F0C" w:rsidRDefault="002B15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F0C" w:rsidRDefault="004C0F0C">
            <w:pPr>
              <w:pStyle w:val="ConsPlusNormal0"/>
            </w:pPr>
          </w:p>
        </w:tc>
      </w:tr>
    </w:tbl>
    <w:p w:rsidR="004C0F0C" w:rsidRDefault="004C0F0C">
      <w:pPr>
        <w:pStyle w:val="ConsPlusNormal0"/>
        <w:jc w:val="center"/>
      </w:pPr>
    </w:p>
    <w:p w:rsidR="004C0F0C" w:rsidRDefault="002B1504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73" w:tooltip="ПОЛОЖЕНИЕ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1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6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</w:t>
      </w:r>
      <w:hyperlink r:id="rId17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б) </w:t>
      </w:r>
      <w:hyperlink r:id="rId18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lastRenderedPageBreak/>
        <w:t xml:space="preserve">4. Внести в </w:t>
      </w:r>
      <w:hyperlink r:id="rId19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4C0F0C" w:rsidRDefault="002B1504">
      <w:pPr>
        <w:pStyle w:val="ConsPlusNormal0"/>
        <w:spacing w:before="20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tooltip="Указ Президента РФ от 21.09.2009 N 1066 (ред. от 25.07.202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2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</w:t>
      </w:r>
      <w:hyperlink r:id="rId23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пункты 9</w:t>
        </w:r>
      </w:hyperlink>
      <w:r>
        <w:t xml:space="preserve"> и </w:t>
      </w:r>
      <w:hyperlink r:id="rId24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"9. Утратил силу. - </w:t>
      </w:r>
      <w:hyperlink r:id="rId2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б) в </w:t>
      </w:r>
      <w:hyperlink r:id="rId26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деятельности)" заменить словами "(кроме запросов, касающихся осуществления </w:t>
      </w:r>
      <w:proofErr w:type="spellStart"/>
      <w:r>
        <w:t>оперативно-разыскной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в) в </w:t>
      </w:r>
      <w:hyperlink r:id="rId27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8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lastRenderedPageBreak/>
        <w:t>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</w:t>
      </w:r>
      <w:hyperlink r:id="rId29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пункты 3</w:t>
        </w:r>
      </w:hyperlink>
      <w:r>
        <w:t xml:space="preserve"> и </w:t>
      </w:r>
      <w:hyperlink r:id="rId30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"3. Утратил силу. - </w:t>
      </w:r>
      <w:hyperlink r:id="rId3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б) в </w:t>
      </w:r>
      <w:hyperlink r:id="rId32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в) принять иные меры по обеспечению исполнения настоящего Указа.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4" w:tooltip="Федеральный закон от 04.04.2005 N 32-ФЗ (ред. от 29.12.2022) &quot;Об Общественной палате Российской Федерации&quot; {КонсультантПлюс}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10. Признать утратившим силу </w:t>
      </w:r>
      <w:hyperlink r:id="rId35" w:tooltip="Указ Президента РФ от 03.03.2007 N 269 &quot;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</w:t>
      </w:r>
      <w:r>
        <w:lastRenderedPageBreak/>
        <w:t>Федерации, 2007, N 11, ст. 1280).</w:t>
      </w:r>
    </w:p>
    <w:p w:rsidR="004C0F0C" w:rsidRDefault="004C0F0C">
      <w:pPr>
        <w:pStyle w:val="ConsPlusNormal0"/>
        <w:ind w:firstLine="540"/>
        <w:jc w:val="both"/>
      </w:pPr>
    </w:p>
    <w:p w:rsidR="004C0F0C" w:rsidRDefault="002B1504">
      <w:pPr>
        <w:pStyle w:val="ConsPlusNormal0"/>
        <w:jc w:val="right"/>
      </w:pPr>
      <w:r>
        <w:t>Президент</w:t>
      </w:r>
    </w:p>
    <w:p w:rsidR="004C0F0C" w:rsidRDefault="002B1504">
      <w:pPr>
        <w:pStyle w:val="ConsPlusNormal0"/>
        <w:jc w:val="right"/>
      </w:pPr>
      <w:r>
        <w:t>Российской Федерации</w:t>
      </w:r>
    </w:p>
    <w:p w:rsidR="004C0F0C" w:rsidRDefault="002B1504">
      <w:pPr>
        <w:pStyle w:val="ConsPlusNormal0"/>
        <w:jc w:val="right"/>
      </w:pPr>
      <w:r>
        <w:t>Д.МЕДВЕДЕВ</w:t>
      </w:r>
    </w:p>
    <w:p w:rsidR="004C0F0C" w:rsidRDefault="002B1504">
      <w:pPr>
        <w:pStyle w:val="ConsPlusNormal0"/>
      </w:pPr>
      <w:r>
        <w:t>Москва, Кремль</w:t>
      </w:r>
    </w:p>
    <w:p w:rsidR="004C0F0C" w:rsidRDefault="002B1504">
      <w:pPr>
        <w:pStyle w:val="ConsPlusNormal0"/>
        <w:spacing w:before="200"/>
      </w:pPr>
      <w:r>
        <w:t>1 июля 2010 года</w:t>
      </w:r>
    </w:p>
    <w:p w:rsidR="004C0F0C" w:rsidRDefault="002B1504">
      <w:pPr>
        <w:pStyle w:val="ConsPlusNormal0"/>
        <w:spacing w:before="200"/>
      </w:pPr>
      <w:r>
        <w:t>N 821</w:t>
      </w:r>
    </w:p>
    <w:p w:rsidR="004C0F0C" w:rsidRDefault="004C0F0C">
      <w:pPr>
        <w:pStyle w:val="ConsPlusNormal0"/>
      </w:pPr>
    </w:p>
    <w:p w:rsidR="004C0F0C" w:rsidRDefault="004C0F0C">
      <w:pPr>
        <w:pStyle w:val="ConsPlusNormal0"/>
      </w:pPr>
    </w:p>
    <w:p w:rsidR="004C0F0C" w:rsidRDefault="004C0F0C">
      <w:pPr>
        <w:pStyle w:val="ConsPlusNormal0"/>
        <w:ind w:firstLine="540"/>
        <w:jc w:val="both"/>
      </w:pPr>
    </w:p>
    <w:p w:rsidR="004C0F0C" w:rsidRDefault="004C0F0C">
      <w:pPr>
        <w:pStyle w:val="ConsPlusNormal0"/>
        <w:ind w:firstLine="540"/>
        <w:jc w:val="both"/>
      </w:pPr>
    </w:p>
    <w:p w:rsidR="004C0F0C" w:rsidRDefault="004C0F0C">
      <w:pPr>
        <w:pStyle w:val="ConsPlusNormal0"/>
        <w:ind w:firstLine="540"/>
        <w:jc w:val="both"/>
      </w:pPr>
    </w:p>
    <w:p w:rsidR="004C0F0C" w:rsidRDefault="002B1504">
      <w:pPr>
        <w:pStyle w:val="ConsPlusNormal0"/>
        <w:jc w:val="right"/>
        <w:outlineLvl w:val="0"/>
      </w:pPr>
      <w:r>
        <w:t>Утверждено</w:t>
      </w:r>
    </w:p>
    <w:p w:rsidR="004C0F0C" w:rsidRDefault="002B1504">
      <w:pPr>
        <w:pStyle w:val="ConsPlusNormal0"/>
        <w:jc w:val="right"/>
      </w:pPr>
      <w:r>
        <w:t>Указом Президента</w:t>
      </w:r>
    </w:p>
    <w:p w:rsidR="004C0F0C" w:rsidRDefault="002B1504">
      <w:pPr>
        <w:pStyle w:val="ConsPlusNormal0"/>
        <w:jc w:val="right"/>
      </w:pPr>
      <w:r>
        <w:t>Российской Федерации</w:t>
      </w:r>
    </w:p>
    <w:p w:rsidR="004C0F0C" w:rsidRDefault="002B1504">
      <w:pPr>
        <w:pStyle w:val="ConsPlusNormal0"/>
        <w:jc w:val="right"/>
      </w:pPr>
      <w:r>
        <w:t>от 1 июля 2010 г. N 821</w:t>
      </w:r>
    </w:p>
    <w:p w:rsidR="004C0F0C" w:rsidRDefault="004C0F0C">
      <w:pPr>
        <w:pStyle w:val="ConsPlusNormal0"/>
        <w:ind w:firstLine="540"/>
        <w:jc w:val="both"/>
      </w:pPr>
    </w:p>
    <w:p w:rsidR="004C0F0C" w:rsidRDefault="002B1504">
      <w:pPr>
        <w:pStyle w:val="ConsPlusTitle0"/>
        <w:jc w:val="center"/>
      </w:pPr>
      <w:bookmarkStart w:id="0" w:name="P73"/>
      <w:bookmarkEnd w:id="0"/>
      <w:r>
        <w:t>ПОЛОЖЕНИЕ</w:t>
      </w:r>
    </w:p>
    <w:p w:rsidR="004C0F0C" w:rsidRDefault="002B1504">
      <w:pPr>
        <w:pStyle w:val="ConsPlusTitle0"/>
        <w:jc w:val="center"/>
      </w:pPr>
      <w:r>
        <w:t>О КОМИССИЯХ ПО СОБЛЮДЕНИЮ ТРЕБОВАНИЙ К СЛУЖЕБНОМУ ПОВЕДЕНИЮ</w:t>
      </w:r>
    </w:p>
    <w:p w:rsidR="004C0F0C" w:rsidRDefault="002B1504">
      <w:pPr>
        <w:pStyle w:val="ConsPlusTitle0"/>
        <w:jc w:val="center"/>
      </w:pPr>
      <w:r>
        <w:t>ФЕДЕРАЛЬНЫХ ГОСУДАРСТВЕННЫХ СЛУЖАЩИХ И УРЕГУЛИРОВАНИЮ</w:t>
      </w:r>
    </w:p>
    <w:p w:rsidR="004C0F0C" w:rsidRDefault="002B1504">
      <w:pPr>
        <w:pStyle w:val="ConsPlusTitle0"/>
        <w:jc w:val="center"/>
      </w:pPr>
      <w:r>
        <w:t>КОНФЛИКТА ИНТЕРЕСОВ</w:t>
      </w:r>
    </w:p>
    <w:p w:rsidR="004C0F0C" w:rsidRDefault="004C0F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C0F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F0C" w:rsidRDefault="004C0F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F0C" w:rsidRDefault="004C0F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F0C" w:rsidRDefault="002B15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F0C" w:rsidRDefault="002B15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6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0F0C" w:rsidRDefault="002B15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{Консу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4C0F0C" w:rsidRDefault="002B15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4C0F0C" w:rsidRDefault="002B15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F0C" w:rsidRDefault="004C0F0C">
            <w:pPr>
              <w:pStyle w:val="ConsPlusNormal0"/>
            </w:pPr>
          </w:p>
        </w:tc>
      </w:tr>
    </w:tbl>
    <w:p w:rsidR="004C0F0C" w:rsidRDefault="004C0F0C">
      <w:pPr>
        <w:pStyle w:val="ConsPlusNormal0"/>
        <w:jc w:val="center"/>
      </w:pPr>
    </w:p>
    <w:p w:rsidR="004C0F0C" w:rsidRDefault="002B1504">
      <w:pPr>
        <w:pStyle w:val="ConsPlusNormal0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3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2. Комиссии в своей деятельности руководствуются </w:t>
      </w:r>
      <w:hyperlink r:id="rId4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4C0F0C" w:rsidRDefault="002B1504">
      <w:pPr>
        <w:pStyle w:val="ConsPlusNormal0"/>
        <w:spacing w:before="20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5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</w:t>
      </w:r>
      <w:r>
        <w:lastRenderedPageBreak/>
        <w:t>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4C0F0C" w:rsidRDefault="002B1504">
      <w:pPr>
        <w:pStyle w:val="ConsPlusNormal0"/>
        <w:spacing w:before="20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4C0F0C" w:rsidRDefault="002B1504">
      <w:pPr>
        <w:pStyle w:val="ConsPlusNormal0"/>
        <w:jc w:val="both"/>
      </w:pPr>
      <w:r>
        <w:t xml:space="preserve">(в ред. </w:t>
      </w:r>
      <w:hyperlink r:id="rId46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{Консу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4" w:name="P98"/>
      <w:bookmarkEnd w:id="4"/>
      <w:r>
        <w:lastRenderedPageBreak/>
        <w:t>9. Руководитель государственного органа может принять решение о включении в состав комиссии: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7" w:tooltip="Федеральный закон от 04.04.2005 N 32-ФЗ (ред. от 29.12.2022) &quot;Об Общественной палате Российской Федерации&quot; {КонсультантПлюс}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5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>
        <w:r>
          <w:rPr>
            <w:color w:val="0000FF"/>
          </w:rPr>
          <w:t>подпунктах "б"</w:t>
        </w:r>
      </w:hyperlink>
      <w:r>
        <w:t xml:space="preserve"> и </w:t>
      </w:r>
      <w:hyperlink w:anchor="P97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color w:val="0000FF"/>
          </w:rPr>
          <w:t>"в" пункта 8</w:t>
        </w:r>
      </w:hyperlink>
      <w:r>
        <w:t xml:space="preserve"> и в </w:t>
      </w:r>
      <w:hyperlink w:anchor="P98" w:tooltip="9. Руководитель государственного органа может принять решение о включении в состав комиссии: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4C0F0C" w:rsidRDefault="002B1504">
      <w:pPr>
        <w:pStyle w:val="ConsPlusNormal0"/>
        <w:jc w:val="both"/>
      </w:pPr>
      <w:r>
        <w:t xml:space="preserve">(в ред. </w:t>
      </w:r>
      <w:hyperlink r:id="rId48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{Консу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rPr>
          <w:highlight w:val="yellow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6" w:name="P108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7" w:name="P111"/>
      <w:bookmarkEnd w:id="7"/>
      <w:r>
        <w:rPr>
          <w:highlight w:val="yellow"/>
        </w:rPr>
        <w:t>16. Основаниями для проведения заседания комиссии являются: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8" w:name="P112"/>
      <w:bookmarkEnd w:id="8"/>
      <w:proofErr w:type="gramStart"/>
      <w:r>
        <w:lastRenderedPageBreak/>
        <w:t xml:space="preserve">а) представление руководителем государственного органа в соответствии с </w:t>
      </w:r>
      <w:hyperlink r:id="rId49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0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1" w:name="P115"/>
      <w:bookmarkEnd w:id="11"/>
      <w:proofErr w:type="gramStart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bookmarkStart w:id="12" w:name="P116"/>
      <w:bookmarkEnd w:id="12"/>
      <w:proofErr w:type="gramStart"/>
      <w:r>
        <w:rPr>
          <w:highlight w:val="yellow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highlight w:val="yellow"/>
        </w:rPr>
        <w:t xml:space="preserve"> лет со дня увольнения с государственной службы;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4" w:name="P118"/>
      <w:bookmarkEnd w:id="14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5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0F0C" w:rsidRDefault="002B1504">
      <w:pPr>
        <w:pStyle w:val="ConsPlusNormal0"/>
        <w:jc w:val="both"/>
      </w:pPr>
      <w:r>
        <w:t xml:space="preserve">(абзац введен </w:t>
      </w:r>
      <w:hyperlink r:id="rId52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0F0C" w:rsidRDefault="002B1504">
      <w:pPr>
        <w:pStyle w:val="ConsPlusNormal0"/>
        <w:jc w:val="both"/>
      </w:pPr>
      <w:r>
        <w:t xml:space="preserve">(абзац введен </w:t>
      </w:r>
      <w:hyperlink r:id="rId53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7" w:name="P123"/>
      <w:bookmarkEnd w:id="17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</w:t>
      </w:r>
      <w:r>
        <w:lastRenderedPageBreak/>
        <w:t>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4C0F0C" w:rsidRDefault="002B150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5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8" w:name="P125"/>
      <w:bookmarkEnd w:id="18"/>
      <w:proofErr w:type="spellStart"/>
      <w:proofErr w:type="gramStart"/>
      <w:r>
        <w:rPr>
          <w:highlight w:val="yellow"/>
        </w:rPr>
        <w:t>д</w:t>
      </w:r>
      <w:proofErr w:type="spellEnd"/>
      <w:r>
        <w:rPr>
          <w:highlight w:val="yellow"/>
        </w:rPr>
        <w:t xml:space="preserve">) поступившее в соответствии с </w:t>
      </w:r>
      <w:hyperlink r:id="rId56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  <w:highlight w:val="yellow"/>
          </w:rPr>
          <w:t>частью 4 статьи 12</w:t>
        </w:r>
      </w:hyperlink>
      <w:r>
        <w:rPr>
          <w:highlight w:val="yellow"/>
        </w:rPr>
        <w:t xml:space="preserve"> Федерального закона от 25 декабря 2008 г. N 273-ФЗ "О противодействии коррупции" и </w:t>
      </w:r>
      <w:hyperlink r:id="rId57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  <w:highlight w:val="yellow"/>
          </w:rPr>
          <w:t>статьей 64.1</w:t>
        </w:r>
      </w:hyperlink>
      <w:r>
        <w:rPr>
          <w:highlight w:val="yellow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rPr>
          <w:highlight w:val="yellow"/>
        </w:rPr>
        <w:t xml:space="preserve"> </w:t>
      </w:r>
      <w:proofErr w:type="gramStart"/>
      <w:r>
        <w:rPr>
          <w:highlight w:val="yellow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rPr>
          <w:highlight w:val="yellow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4C0F0C" w:rsidRDefault="002B150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58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9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C0F0C" w:rsidRDefault="002B1504">
      <w:pPr>
        <w:pStyle w:val="ConsPlusNormal0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6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rPr>
          <w:highlight w:val="yellow"/>
        </w:rPr>
        <w:t xml:space="preserve">17.2. Обращение, указанное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  <w:highlight w:val="yellow"/>
          </w:rPr>
          <w:t>абзаце втором подпункта "б" пункта 16</w:t>
        </w:r>
      </w:hyperlink>
      <w:r>
        <w:rPr>
          <w:highlight w:val="yellow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C0F0C" w:rsidRDefault="002B1504">
      <w:pPr>
        <w:pStyle w:val="ConsPlusNormal0"/>
        <w:jc w:val="both"/>
      </w:pPr>
      <w:r>
        <w:t xml:space="preserve">(п. 17.2 </w:t>
      </w:r>
      <w:proofErr w:type="gramStart"/>
      <w:r>
        <w:t>введен</w:t>
      </w:r>
      <w:proofErr w:type="gramEnd"/>
      <w:r>
        <w:t xml:space="preserve"> </w:t>
      </w:r>
      <w:hyperlink r:id="rId6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0" w:name="P132"/>
      <w:bookmarkEnd w:id="20"/>
      <w:r>
        <w:rPr>
          <w:highlight w:val="yellow"/>
        </w:rPr>
        <w:t xml:space="preserve">17.3. </w:t>
      </w:r>
      <w:proofErr w:type="gramStart"/>
      <w:r>
        <w:rPr>
          <w:highlight w:val="yellow"/>
        </w:rPr>
        <w:t xml:space="preserve">Уведомление, указанное в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  <w:highlight w:val="yellow"/>
          </w:rPr>
          <w:t>подпункте "</w:t>
        </w:r>
        <w:proofErr w:type="spellStart"/>
        <w:r>
          <w:rPr>
            <w:color w:val="0000FF"/>
            <w:highlight w:val="yellow"/>
          </w:rPr>
          <w:t>д</w:t>
        </w:r>
        <w:proofErr w:type="spellEnd"/>
        <w:r>
          <w:rPr>
            <w:color w:val="0000FF"/>
            <w:highlight w:val="yellow"/>
          </w:rPr>
          <w:t>" пункта 16</w:t>
        </w:r>
      </w:hyperlink>
      <w:r>
        <w:rPr>
          <w:highlight w:val="yellow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3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  <w:highlight w:val="yellow"/>
          </w:rPr>
          <w:t>статьи 12</w:t>
        </w:r>
      </w:hyperlink>
      <w:r>
        <w:rPr>
          <w:highlight w:val="yellow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4C0F0C" w:rsidRDefault="002B1504">
      <w:pPr>
        <w:pStyle w:val="ConsPlusNormal0"/>
        <w:jc w:val="both"/>
      </w:pPr>
      <w:r>
        <w:t xml:space="preserve">(п. 17.3 </w:t>
      </w:r>
      <w:proofErr w:type="gramStart"/>
      <w:r>
        <w:t>введен</w:t>
      </w:r>
      <w:proofErr w:type="gramEnd"/>
      <w:r>
        <w:t xml:space="preserve"> </w:t>
      </w:r>
      <w:hyperlink r:id="rId6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C0F0C" w:rsidRDefault="002B1504">
      <w:pPr>
        <w:pStyle w:val="ConsPlusNormal0"/>
        <w:jc w:val="both"/>
      </w:pPr>
      <w:r>
        <w:t xml:space="preserve">(п. 17.4 </w:t>
      </w:r>
      <w:proofErr w:type="gramStart"/>
      <w:r>
        <w:t>введен</w:t>
      </w:r>
      <w:proofErr w:type="gramEnd"/>
      <w:r>
        <w:t xml:space="preserve"> </w:t>
      </w:r>
      <w:hyperlink r:id="rId66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C0F0C" w:rsidRDefault="002B1504">
      <w:pPr>
        <w:pStyle w:val="ConsPlusNormal0"/>
        <w:jc w:val="both"/>
      </w:pPr>
      <w:r>
        <w:t xml:space="preserve">(п. 17.5 </w:t>
      </w:r>
      <w:proofErr w:type="gramStart"/>
      <w:r>
        <w:t>введен</w:t>
      </w:r>
      <w:proofErr w:type="gramEnd"/>
      <w:r>
        <w:t xml:space="preserve"> </w:t>
      </w:r>
      <w:hyperlink r:id="rId67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8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17.6. Мотивированные заключения, предусмотренные </w:t>
      </w:r>
      <w:hyperlink w:anchor="P128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">
        <w:r>
          <w:rPr>
            <w:color w:val="0000FF"/>
          </w:rPr>
          <w:t>пунктами 17.1</w:t>
        </w:r>
      </w:hyperlink>
      <w:r>
        <w:t xml:space="preserve">, </w:t>
      </w:r>
      <w:hyperlink w:anchor="P132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">
        <w:r>
          <w:rPr>
            <w:color w:val="0000FF"/>
          </w:rPr>
          <w:t>17.3</w:t>
        </w:r>
      </w:hyperlink>
      <w:r>
        <w:t xml:space="preserve"> и </w:t>
      </w:r>
      <w:hyperlink w:anchor="P134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0F0C" w:rsidRDefault="002B1504">
      <w:pPr>
        <w:pStyle w:val="ConsPlusNormal0"/>
        <w:spacing w:before="200"/>
        <w:ind w:firstLine="540"/>
        <w:jc w:val="both"/>
      </w:pPr>
      <w:proofErr w:type="gramStart"/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>
        <w:r>
          <w:rPr>
            <w:color w:val="0000FF"/>
          </w:rPr>
          <w:t>пунктами 24</w:t>
        </w:r>
      </w:hyperlink>
      <w:r>
        <w:t xml:space="preserve">, </w:t>
      </w:r>
      <w:hyperlink w:anchor="P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color w:val="0000FF"/>
          </w:rPr>
          <w:t>25.3</w:t>
        </w:r>
      </w:hyperlink>
      <w:r>
        <w:t xml:space="preserve">, </w:t>
      </w:r>
      <w:hyperlink w:anchor="P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  <w:proofErr w:type="gramEnd"/>
    </w:p>
    <w:p w:rsidR="004C0F0C" w:rsidRDefault="002B1504">
      <w:pPr>
        <w:pStyle w:val="ConsPlusNormal0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69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>
          <w:rPr>
            <w:color w:val="0000FF"/>
          </w:rPr>
          <w:t>пунктами 18.1</w:t>
        </w:r>
      </w:hyperlink>
      <w:r>
        <w:t xml:space="preserve"> и </w:t>
      </w:r>
      <w:hyperlink w:anchor="P150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4C0F0C" w:rsidRDefault="002B150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0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0F0C" w:rsidRDefault="002B1504">
      <w:pPr>
        <w:pStyle w:val="ConsPlusNormal0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7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3" w:name="P150"/>
      <w:bookmarkEnd w:id="23"/>
      <w:r>
        <w:lastRenderedPageBreak/>
        <w:t xml:space="preserve">18.2. Уведомление, указанное в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4C0F0C" w:rsidRDefault="002B1504">
      <w:pPr>
        <w:pStyle w:val="ConsPlusNormal0"/>
        <w:jc w:val="both"/>
      </w:pPr>
      <w:r>
        <w:t xml:space="preserve">(п. 18.2 </w:t>
      </w:r>
      <w:proofErr w:type="gramStart"/>
      <w:r>
        <w:t>введен</w:t>
      </w:r>
      <w:proofErr w:type="gramEnd"/>
      <w:r>
        <w:t xml:space="preserve"> </w:t>
      </w:r>
      <w:hyperlink r:id="rId73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4C0F0C" w:rsidRDefault="002B1504">
      <w:pPr>
        <w:pStyle w:val="ConsPlusNormal0"/>
        <w:jc w:val="both"/>
      </w:pPr>
      <w:r>
        <w:t xml:space="preserve">(п. 19 в ред. </w:t>
      </w:r>
      <w:hyperlink r:id="rId74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C0F0C" w:rsidRDefault="002B1504">
      <w:pPr>
        <w:pStyle w:val="ConsPlusNormal0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75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C0F0C" w:rsidRDefault="002B1504">
      <w:pPr>
        <w:pStyle w:val="ConsPlusNormal0"/>
        <w:jc w:val="both"/>
      </w:pPr>
      <w:r>
        <w:t xml:space="preserve">(п. 20 в ред. </w:t>
      </w:r>
      <w:hyperlink r:id="rId7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5" w:name="P162"/>
      <w:bookmarkEnd w:id="25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77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8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23. По итогам рассмотрения вопроса, указанного в </w:t>
      </w:r>
      <w:hyperlink w:anchor="P114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</w:t>
      </w:r>
      <w:r>
        <w:lastRenderedPageBreak/>
        <w:t>интересов либо применить к государственному служащему конкретную меру ответственности.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4C0F0C" w:rsidRDefault="002B1504">
      <w:pPr>
        <w:pStyle w:val="ConsPlusNormal0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81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25.2. По итогам рассмотрения вопроса, указанного в </w:t>
      </w:r>
      <w:hyperlink w:anchor="P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2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3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"О </w:t>
      </w:r>
      <w: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C0F0C" w:rsidRDefault="002B1504">
      <w:pPr>
        <w:pStyle w:val="ConsPlusNormal0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84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C0F0C" w:rsidRDefault="002B1504">
      <w:pPr>
        <w:pStyle w:val="ConsPlusNormal0"/>
        <w:jc w:val="both"/>
      </w:pPr>
      <w:r>
        <w:t xml:space="preserve">(п. 25.3 </w:t>
      </w:r>
      <w:proofErr w:type="gramStart"/>
      <w:r>
        <w:t>введен</w:t>
      </w:r>
      <w:proofErr w:type="gramEnd"/>
      <w:r>
        <w:t xml:space="preserve"> </w:t>
      </w:r>
      <w:hyperlink r:id="rId85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26. </w:t>
      </w:r>
      <w:proofErr w:type="gramStart"/>
      <w:r>
        <w:t xml:space="preserve">По итогам рассмотрения вопросов, указанных в </w:t>
      </w:r>
      <w:hyperlink w:anchor="P112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>
        <w:r>
          <w:rPr>
            <w:color w:val="0000FF"/>
          </w:rPr>
          <w:t>подпунктах "а"</w:t>
        </w:r>
      </w:hyperlink>
      <w:r>
        <w:t xml:space="preserve">, </w:t>
      </w:r>
      <w:hyperlink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>
        <w:r>
          <w:rPr>
            <w:color w:val="0000FF"/>
          </w:rPr>
          <w:t>"б"</w:t>
        </w:r>
      </w:hyperlink>
      <w:r>
        <w:t xml:space="preserve">, </w:t>
      </w:r>
      <w:hyperlink w:anchor="P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>
        <w:r>
          <w:rPr>
            <w:color w:val="0000FF"/>
          </w:rPr>
          <w:t>"г"</w:t>
        </w:r>
      </w:hyperlink>
      <w:r>
        <w:t xml:space="preserve"> и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>
        <w:r>
          <w:rPr>
            <w:color w:val="0000FF"/>
          </w:rPr>
          <w:t>пунктами 22</w:t>
        </w:r>
      </w:hyperlink>
      <w:r>
        <w:t xml:space="preserve"> - </w:t>
      </w:r>
      <w:hyperlink w:anchor="P170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>
        <w:r>
          <w:rPr>
            <w:color w:val="0000FF"/>
          </w:rPr>
          <w:t>25</w:t>
        </w:r>
      </w:hyperlink>
      <w:r>
        <w:t>,</w:t>
      </w:r>
      <w:proofErr w:type="gramEnd"/>
      <w:r>
        <w:t xml:space="preserve"> </w:t>
      </w:r>
      <w:hyperlink w:anchor="P174" w:tooltip="25.1. По итогам рассмотрения вопроса, указанного в подпункте &quot;г&quot; пункта 16 настоящего Положения, комиссия принимает одно из следующих решений:">
        <w:r>
          <w:rPr>
            <w:color w:val="0000FF"/>
          </w:rPr>
          <w:t>25.1</w:t>
        </w:r>
      </w:hyperlink>
      <w:r>
        <w:t xml:space="preserve"> - </w:t>
      </w:r>
      <w:hyperlink w:anchor="P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color w:val="0000FF"/>
          </w:rPr>
          <w:t>25.3</w:t>
        </w:r>
      </w:hyperlink>
      <w:r>
        <w:t xml:space="preserve"> и </w:t>
      </w:r>
      <w:hyperlink w:anchor="P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C0F0C" w:rsidRDefault="002B1504">
      <w:pPr>
        <w:pStyle w:val="ConsPlusNormal0"/>
        <w:jc w:val="both"/>
      </w:pPr>
      <w:r>
        <w:t xml:space="preserve">(в ред. Указов Президента РФ от 08.03.2015 </w:t>
      </w:r>
      <w:hyperlink r:id="rId86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N 120</w:t>
        </w:r>
      </w:hyperlink>
      <w:r>
        <w:t xml:space="preserve">, от 22.12.2015 </w:t>
      </w:r>
      <w:hyperlink r:id="rId87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N 650</w:t>
        </w:r>
      </w:hyperlink>
      <w:r>
        <w:t>)</w:t>
      </w:r>
    </w:p>
    <w:p w:rsidR="004C0F0C" w:rsidRDefault="002B1504">
      <w:pPr>
        <w:pStyle w:val="ConsPlusNormal0"/>
        <w:spacing w:before="200"/>
        <w:ind w:firstLine="540"/>
        <w:jc w:val="both"/>
      </w:pPr>
      <w:bookmarkStart w:id="30" w:name="P189"/>
      <w:bookmarkEnd w:id="30"/>
      <w:r>
        <w:rPr>
          <w:highlight w:val="yellow"/>
        </w:rPr>
        <w:t xml:space="preserve">26.1. По итогам рассмотрения вопроса, указанного в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  <w:highlight w:val="yellow"/>
          </w:rPr>
          <w:t>подпункте "</w:t>
        </w:r>
        <w:proofErr w:type="spellStart"/>
        <w:r>
          <w:rPr>
            <w:color w:val="0000FF"/>
            <w:highlight w:val="yellow"/>
          </w:rPr>
          <w:t>д</w:t>
        </w:r>
        <w:proofErr w:type="spellEnd"/>
        <w:r>
          <w:rPr>
            <w:color w:val="0000FF"/>
            <w:highlight w:val="yellow"/>
          </w:rPr>
          <w:t>" пункта 16</w:t>
        </w:r>
      </w:hyperlink>
      <w:r>
        <w:rPr>
          <w:highlight w:val="yellow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rPr>
          <w:highlight w:val="yellow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rPr>
          <w:highlight w:val="yellow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8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  <w:highlight w:val="yellow"/>
          </w:rPr>
          <w:t>статьи 12</w:t>
        </w:r>
      </w:hyperlink>
      <w:r>
        <w:rPr>
          <w:highlight w:val="yellow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4C0F0C" w:rsidRDefault="002B1504">
      <w:pPr>
        <w:pStyle w:val="ConsPlusNormal0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8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29. Решения комиссии по вопросам, указанным в </w:t>
      </w:r>
      <w:hyperlink w:anchor="P111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</w:t>
      </w:r>
      <w:r>
        <w:lastRenderedPageBreak/>
        <w:t xml:space="preserve">итогам рассмотрения вопроса, указанного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31. В протоколе заседания комиссии указываются: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4C0F0C" w:rsidRDefault="002B1504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ж) другие сведения;</w:t>
      </w:r>
    </w:p>
    <w:p w:rsidR="004C0F0C" w:rsidRDefault="002B1504">
      <w:pPr>
        <w:pStyle w:val="ConsPlusNormal0"/>
        <w:spacing w:before="200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и) решение и обоснование его принятия.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4C0F0C" w:rsidRDefault="002B1504">
      <w:pPr>
        <w:pStyle w:val="ConsPlusNormal0"/>
        <w:jc w:val="both"/>
      </w:pPr>
      <w:r>
        <w:t xml:space="preserve">(в ред. </w:t>
      </w:r>
      <w:hyperlink r:id="rId90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36. </w:t>
      </w:r>
      <w:proofErr w:type="gramStart"/>
      <w:r>
        <w:t xml:space="preserve"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lastRenderedPageBreak/>
        <w:t>а при необходимости - немедленно.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4C0F0C" w:rsidRDefault="002B1504">
      <w:pPr>
        <w:pStyle w:val="ConsPlusNormal0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9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1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2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 w:tooltip="8. В состав комиссии входят: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 w:tooltip="9. Руководитель государственного органа может принять решение о включении в состав комиссии: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 w:tooltip="13. В заседаниях комиссии с правом совещательного голоса участвуют: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3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4C0F0C" w:rsidRDefault="002B1504">
      <w:pPr>
        <w:pStyle w:val="ConsPlusNormal0"/>
        <w:spacing w:before="20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4C0F0C" w:rsidRDefault="004C0F0C">
      <w:pPr>
        <w:pStyle w:val="ConsPlusNormal0"/>
        <w:ind w:firstLine="540"/>
        <w:jc w:val="both"/>
      </w:pPr>
    </w:p>
    <w:p w:rsidR="004C0F0C" w:rsidRDefault="004C0F0C">
      <w:pPr>
        <w:pStyle w:val="ConsPlusNormal0"/>
        <w:ind w:firstLine="540"/>
        <w:jc w:val="both"/>
      </w:pPr>
    </w:p>
    <w:p w:rsidR="004C0F0C" w:rsidRDefault="004C0F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C0F0C" w:rsidSect="004C0F0C">
      <w:headerReference w:type="default" r:id="rId94"/>
      <w:footerReference w:type="default" r:id="rId95"/>
      <w:headerReference w:type="first" r:id="rId96"/>
      <w:footerReference w:type="first" r:id="rId9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2A" w:rsidRDefault="0050512A" w:rsidP="004C0F0C">
      <w:r>
        <w:separator/>
      </w:r>
    </w:p>
  </w:endnote>
  <w:endnote w:type="continuationSeparator" w:id="0">
    <w:p w:rsidR="0050512A" w:rsidRDefault="0050512A" w:rsidP="004C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0C" w:rsidRDefault="004C0F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C0F0C">
      <w:trPr>
        <w:trHeight w:hRule="exact" w:val="1663"/>
      </w:trPr>
      <w:tc>
        <w:tcPr>
          <w:tcW w:w="1650" w:type="pct"/>
          <w:vAlign w:val="center"/>
        </w:tcPr>
        <w:p w:rsidR="004C0F0C" w:rsidRDefault="002B15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0F0C" w:rsidRDefault="000940DB">
          <w:pPr>
            <w:pStyle w:val="ConsPlusNormal0"/>
            <w:jc w:val="center"/>
          </w:pPr>
          <w:hyperlink r:id="rId1">
            <w:r w:rsidR="002B150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0F0C" w:rsidRDefault="002B150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940D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940DB">
            <w:fldChar w:fldCharType="separate"/>
          </w:r>
          <w:r w:rsidR="003C3BCF">
            <w:rPr>
              <w:rFonts w:ascii="Tahoma" w:hAnsi="Tahoma" w:cs="Tahoma"/>
              <w:noProof/>
            </w:rPr>
            <w:t>14</w:t>
          </w:r>
          <w:r w:rsidR="000940D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940D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940DB">
            <w:fldChar w:fldCharType="separate"/>
          </w:r>
          <w:r w:rsidR="003C3BCF">
            <w:rPr>
              <w:rFonts w:ascii="Tahoma" w:hAnsi="Tahoma" w:cs="Tahoma"/>
              <w:noProof/>
            </w:rPr>
            <w:t>15</w:t>
          </w:r>
          <w:r w:rsidR="000940DB">
            <w:fldChar w:fldCharType="end"/>
          </w:r>
        </w:p>
      </w:tc>
    </w:tr>
  </w:tbl>
  <w:p w:rsidR="004C0F0C" w:rsidRDefault="002B150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0C" w:rsidRDefault="004C0F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C0F0C">
      <w:trPr>
        <w:trHeight w:hRule="exact" w:val="1663"/>
      </w:trPr>
      <w:tc>
        <w:tcPr>
          <w:tcW w:w="1650" w:type="pct"/>
          <w:vAlign w:val="center"/>
        </w:tcPr>
        <w:p w:rsidR="004C0F0C" w:rsidRDefault="002B15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0F0C" w:rsidRDefault="000940DB">
          <w:pPr>
            <w:pStyle w:val="ConsPlusNormal0"/>
            <w:jc w:val="center"/>
          </w:pPr>
          <w:hyperlink r:id="rId1">
            <w:r w:rsidR="002B150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0F0C" w:rsidRDefault="002B150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940D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940DB">
            <w:fldChar w:fldCharType="separate"/>
          </w:r>
          <w:r w:rsidR="003C3BCF">
            <w:rPr>
              <w:rFonts w:ascii="Tahoma" w:hAnsi="Tahoma" w:cs="Tahoma"/>
              <w:noProof/>
            </w:rPr>
            <w:t>1</w:t>
          </w:r>
          <w:r w:rsidR="000940D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940D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940DB">
            <w:fldChar w:fldCharType="separate"/>
          </w:r>
          <w:r w:rsidR="003C3BCF">
            <w:rPr>
              <w:rFonts w:ascii="Tahoma" w:hAnsi="Tahoma" w:cs="Tahoma"/>
              <w:noProof/>
            </w:rPr>
            <w:t>15</w:t>
          </w:r>
          <w:r w:rsidR="000940DB">
            <w:fldChar w:fldCharType="end"/>
          </w:r>
        </w:p>
      </w:tc>
    </w:tr>
  </w:tbl>
  <w:p w:rsidR="004C0F0C" w:rsidRDefault="002B150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2A" w:rsidRDefault="0050512A" w:rsidP="004C0F0C">
      <w:r>
        <w:separator/>
      </w:r>
    </w:p>
  </w:footnote>
  <w:footnote w:type="continuationSeparator" w:id="0">
    <w:p w:rsidR="0050512A" w:rsidRDefault="0050512A" w:rsidP="004C0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C0F0C">
      <w:trPr>
        <w:trHeight w:hRule="exact" w:val="1683"/>
      </w:trPr>
      <w:tc>
        <w:tcPr>
          <w:tcW w:w="2700" w:type="pct"/>
          <w:vAlign w:val="center"/>
        </w:tcPr>
        <w:p w:rsidR="004C0F0C" w:rsidRDefault="002B15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01.07.2010 N 821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25.04.2022)</w:t>
          </w:r>
          <w:r>
            <w:rPr>
              <w:rFonts w:ascii="Tahoma" w:hAnsi="Tahoma" w:cs="Tahoma"/>
              <w:sz w:val="16"/>
              <w:szCs w:val="16"/>
            </w:rPr>
            <w:br/>
            <w:t>"О комиссиях по соблюдению требований к служебному поведению...</w:t>
          </w:r>
        </w:p>
      </w:tc>
      <w:tc>
        <w:tcPr>
          <w:tcW w:w="2300" w:type="pct"/>
          <w:vAlign w:val="center"/>
        </w:tcPr>
        <w:p w:rsidR="004C0F0C" w:rsidRDefault="002B15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10.02.2023</w:t>
          </w:r>
        </w:p>
      </w:tc>
    </w:tr>
  </w:tbl>
  <w:p w:rsidR="004C0F0C" w:rsidRDefault="004C0F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0F0C" w:rsidRDefault="004C0F0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C0F0C">
      <w:trPr>
        <w:trHeight w:hRule="exact" w:val="1683"/>
      </w:trPr>
      <w:tc>
        <w:tcPr>
          <w:tcW w:w="2700" w:type="pct"/>
          <w:vAlign w:val="center"/>
        </w:tcPr>
        <w:p w:rsidR="004C0F0C" w:rsidRDefault="002B15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01.07.2010 N 821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25.04.2022)</w:t>
          </w:r>
          <w:r>
            <w:rPr>
              <w:rFonts w:ascii="Tahoma" w:hAnsi="Tahoma" w:cs="Tahoma"/>
              <w:sz w:val="16"/>
              <w:szCs w:val="16"/>
            </w:rPr>
            <w:br/>
            <w:t>"О комиссиях по соблюдению требований к служебному поведению...</w:t>
          </w:r>
        </w:p>
      </w:tc>
      <w:tc>
        <w:tcPr>
          <w:tcW w:w="2300" w:type="pct"/>
          <w:vAlign w:val="center"/>
        </w:tcPr>
        <w:p w:rsidR="004C0F0C" w:rsidRDefault="002B15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10.02.2023</w:t>
          </w:r>
        </w:p>
      </w:tc>
    </w:tr>
  </w:tbl>
  <w:p w:rsidR="004C0F0C" w:rsidRDefault="004C0F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0F0C" w:rsidRDefault="004C0F0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F0C"/>
    <w:rsid w:val="000940DB"/>
    <w:rsid w:val="002B1504"/>
    <w:rsid w:val="003C3BCF"/>
    <w:rsid w:val="004C0F0C"/>
    <w:rsid w:val="0050512A"/>
    <w:rsid w:val="008A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F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C0F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C0F0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C0F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C0F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C0F0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C0F0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C0F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C0F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C0F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C0F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C0F0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C0F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C0F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C0F0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C0F0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C0F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C0F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A3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1A3C7FBDB251A49CCEDF0F1252E4566CE25C53B0CE0A25826B64FED45AE35EC723C972DAE2B20F4E2A9198C7CC5EAB64739AFF0B223Cc6U4L" TargetMode="External"/><Relationship Id="rId21" Type="http://schemas.openxmlformats.org/officeDocument/2006/relationships/hyperlink" Target="consultantplus://offline/ref=271A3C7FBDB251A49CCEDF0F1252E45661E75C52BDC1572F8A3268FCD355BC49C06AC573DAE2BA0E4075948DD69452AA7A6D98E317203E65c6UCL" TargetMode="External"/><Relationship Id="rId34" Type="http://schemas.openxmlformats.org/officeDocument/2006/relationships/hyperlink" Target="consultantplus://offline/ref=271A3C7FBDB251A49CCEDF0F1252E45661E65859B0C0572F8A3268FCD355BC49C06AC573DAE2BB0B4775948DD69452AA7A6D98E317203E65c6UCL" TargetMode="External"/><Relationship Id="rId42" Type="http://schemas.openxmlformats.org/officeDocument/2006/relationships/hyperlink" Target="consultantplus://offline/ref=271A3C7FBDB251A49CCEDF0F1252E45661E45B5DB8C2572F8A3268FCD355BC49C06AC573DAE2BB0E4475948DD69452AA7A6D98E317203E65c6UCL" TargetMode="External"/><Relationship Id="rId47" Type="http://schemas.openxmlformats.org/officeDocument/2006/relationships/hyperlink" Target="consultantplus://offline/ref=271A3C7FBDB251A49CCEDF0F1252E45661E65859B0C0572F8A3268FCD355BC49C06AC573DAE2BB0B4775948DD69452AA7A6D98E317203E65c6UCL" TargetMode="External"/><Relationship Id="rId50" Type="http://schemas.openxmlformats.org/officeDocument/2006/relationships/hyperlink" Target="consultantplus://offline/ref=271A3C7FBDB251A49CCEDF0F1252E45661E45B5DBFC5572F8A3268FCD355BC49C06AC573DAE2BA0C4275948DD69452AA7A6D98E317203E65c6UCL" TargetMode="External"/><Relationship Id="rId55" Type="http://schemas.openxmlformats.org/officeDocument/2006/relationships/hyperlink" Target="consultantplus://offline/ref=271A3C7FBDB251A49CCEDF0F1252E45661E75B58BAC2572F8A3268FCD355BC49C06AC573DAE2B80F4675948DD69452AA7A6D98E317203E65c6UCL" TargetMode="External"/><Relationship Id="rId63" Type="http://schemas.openxmlformats.org/officeDocument/2006/relationships/hyperlink" Target="consultantplus://offline/ref=271A3C7FBDB251A49CCEDF0F1252E45661E6585EBBC2572F8A3268FCD355BC49C06AC570D2E9EE5E012BCDDD92DF5FA9647198E3c0UAL" TargetMode="External"/><Relationship Id="rId68" Type="http://schemas.openxmlformats.org/officeDocument/2006/relationships/hyperlink" Target="consultantplus://offline/ref=271A3C7FBDB251A49CCEDF0F1252E45661E45B5DB8C2572F8A3268FCD355BC49C06AC573DAE2BB0E4475948DD69452AA7A6D98E317203E65c6UCL" TargetMode="External"/><Relationship Id="rId76" Type="http://schemas.openxmlformats.org/officeDocument/2006/relationships/hyperlink" Target="consultantplus://offline/ref=271A3C7FBDB251A49CCEDF0F1252E45664E35A5FBFC5572F8A3268FCD355BC49C06AC573DAE2BA0C4D75948DD69452AA7A6D98E317203E65c6UCL" TargetMode="External"/><Relationship Id="rId84" Type="http://schemas.openxmlformats.org/officeDocument/2006/relationships/hyperlink" Target="consultantplus://offline/ref=271A3C7FBDB251A49CCEDF0F1252E45664ED5D5ABAC2572F8A3268FCD355BC49C06AC573DAE2BA0C4D75948DD69452AA7A6D98E317203E65c6UCL" TargetMode="External"/><Relationship Id="rId89" Type="http://schemas.openxmlformats.org/officeDocument/2006/relationships/hyperlink" Target="consultantplus://offline/ref=271A3C7FBDB251A49CCEDF0F1252E45664E35A5FBFC5572F8A3268FCD355BC49C06AC573DAE2BA0C4C75948DD69452AA7A6D98E317203E65c6UCL" TargetMode="External"/><Relationship Id="rId97" Type="http://schemas.openxmlformats.org/officeDocument/2006/relationships/footer" Target="footer2.xml"/><Relationship Id="rId7" Type="http://schemas.openxmlformats.org/officeDocument/2006/relationships/hyperlink" Target="consultantplus://offline/ref=271A3C7FBDB251A49CCEDF0F1252E45661E75B58BAC2572F8A3268FCD355BC49C06AC573DAE2B80F4775948DD69452AA7A6D98E317203E65c6UCL" TargetMode="External"/><Relationship Id="rId71" Type="http://schemas.openxmlformats.org/officeDocument/2006/relationships/hyperlink" Target="consultantplus://offline/ref=271A3C7FBDB251A49CCEDF0F1252E45664E35A5FBFC5572F8A3268FCD355BC49C06AC573DAE2BA0C4675948DD69452AA7A6D98E317203E65c6UCL" TargetMode="External"/><Relationship Id="rId92" Type="http://schemas.openxmlformats.org/officeDocument/2006/relationships/hyperlink" Target="consultantplus://offline/ref=271A3C7FBDB251A49CCEDF0F1252E45666E25F5DB9C6572F8A3268FCD355BC49C06AC573DAE2BA0D4475948DD69452AA7A6D98E317203E65c6U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1A3C7FBDB251A49CCEDF0F1252E4566CE5595EB0CE0A25826B64FED45AE35EC723C972DAE4BC0A4E2A9198C7CC5EAB64739AFF0B223Cc6U4L" TargetMode="External"/><Relationship Id="rId29" Type="http://schemas.openxmlformats.org/officeDocument/2006/relationships/hyperlink" Target="consultantplus://offline/ref=271A3C7FBDB251A49CCEDF0F1252E4566CE25C53B1CE0A25826B64FED45AE35EC723C972DAE2B80F4E2A9198C7CC5EAB64739AFF0B223Cc6U4L" TargetMode="External"/><Relationship Id="rId11" Type="http://schemas.openxmlformats.org/officeDocument/2006/relationships/hyperlink" Target="consultantplus://offline/ref=271A3C7FBDB251A49CCEDF0F1252E45661E7565BB0C5572F8A3268FCD355BC49C06AC573DAE2BA0F4D75948DD69452AA7A6D98E317203E65c6UCL" TargetMode="External"/><Relationship Id="rId24" Type="http://schemas.openxmlformats.org/officeDocument/2006/relationships/hyperlink" Target="consultantplus://offline/ref=271A3C7FBDB251A49CCEDF0F1252E4566CE25C53B0CE0A25826B64FED45AE35EC723C972DAE2BC0A4E2A9198C7CC5EAB64739AFF0B223Cc6U4L" TargetMode="External"/><Relationship Id="rId32" Type="http://schemas.openxmlformats.org/officeDocument/2006/relationships/hyperlink" Target="consultantplus://offline/ref=271A3C7FBDB251A49CCEDF0F1252E4566CE25C53B1CE0A25826B64FED45AE35EC723C972DAE2BC0F4E2A9198C7CC5EAB64739AFF0B223Cc6U4L" TargetMode="External"/><Relationship Id="rId37" Type="http://schemas.openxmlformats.org/officeDocument/2006/relationships/hyperlink" Target="consultantplus://offline/ref=271A3C7FBDB251A49CCEDF0F1252E45661E45B5DBECC572F8A3268FCD355BC49C06AC573DAE2BA064775948DD69452AA7A6D98E317203E65c6UCL" TargetMode="External"/><Relationship Id="rId40" Type="http://schemas.openxmlformats.org/officeDocument/2006/relationships/hyperlink" Target="consultantplus://offline/ref=271A3C7FBDB251A49CCEDF0F1252E45661E7565BB0C5572F8A3268FCD355BC49C06AC573DAE2BA0F4D75948DD69452AA7A6D98E317203E65c6UCL" TargetMode="External"/><Relationship Id="rId45" Type="http://schemas.openxmlformats.org/officeDocument/2006/relationships/hyperlink" Target="consultantplus://offline/ref=271A3C7FBDB251A49CCEDF0F1252E45661E6585EBBC2572F8A3268FCD355BC49D26A9D7FDBE2A40F4760C2DC90cCU2L" TargetMode="External"/><Relationship Id="rId53" Type="http://schemas.openxmlformats.org/officeDocument/2006/relationships/hyperlink" Target="consultantplus://offline/ref=271A3C7FBDB251A49CCEDF0F1252E45661E7565BB0C5572F8A3268FCD355BC49C06AC573DAE2BA0F4C75948DD69452AA7A6D98E317203E65c6UCL" TargetMode="External"/><Relationship Id="rId58" Type="http://schemas.openxmlformats.org/officeDocument/2006/relationships/hyperlink" Target="consultantplus://offline/ref=271A3C7FBDB251A49CCEDF0F1252E45664ED5D5ABAC2572F8A3268FCD355BC49C06AC573DAE2BA0C4175948DD69452AA7A6D98E317203E65c6UCL" TargetMode="External"/><Relationship Id="rId66" Type="http://schemas.openxmlformats.org/officeDocument/2006/relationships/hyperlink" Target="consultantplus://offline/ref=271A3C7FBDB251A49CCEDF0F1252E45661E7565BB0C5572F8A3268FCD355BC49C06AC573DAE2BA0E4675948DD69452AA7A6D98E317203E65c6UCL" TargetMode="External"/><Relationship Id="rId74" Type="http://schemas.openxmlformats.org/officeDocument/2006/relationships/hyperlink" Target="consultantplus://offline/ref=271A3C7FBDB251A49CCEDF0F1252E45661E7565BB0C5572F8A3268FCD355BC49C06AC573DAE2BA0D4575948DD69452AA7A6D98E317203E65c6UCL" TargetMode="External"/><Relationship Id="rId79" Type="http://schemas.openxmlformats.org/officeDocument/2006/relationships/hyperlink" Target="consultantplus://offline/ref=271A3C7FBDB251A49CCEDF0F1252E45661E65B53B0C6572F8A3268FCD355BC49C06AC573DAE2BA0D4D75948DD69452AA7A6D98E317203E65c6UCL" TargetMode="External"/><Relationship Id="rId87" Type="http://schemas.openxmlformats.org/officeDocument/2006/relationships/hyperlink" Target="consultantplus://offline/ref=271A3C7FBDB251A49CCEDF0F1252E45661E7565BB0C5572F8A3268FCD355BC49C06AC573DAE2BA0C4475948DD69452AA7A6D98E317203E65c6UCL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271A3C7FBDB251A49CCEDF0F1252E45661E7565BB0C5572F8A3268FCD355BC49C06AC573DAE2BA0E4475948DD69452AA7A6D98E317203E65c6UCL" TargetMode="External"/><Relationship Id="rId82" Type="http://schemas.openxmlformats.org/officeDocument/2006/relationships/hyperlink" Target="consultantplus://offline/ref=271A3C7FBDB251A49CCEDF0F1252E45666ED5B5ABBC7572F8A3268FCD355BC49D26A9D7FDBE2A40F4760C2DC90cCU2L" TargetMode="External"/><Relationship Id="rId90" Type="http://schemas.openxmlformats.org/officeDocument/2006/relationships/hyperlink" Target="consultantplus://offline/ref=271A3C7FBDB251A49CCEDF0F1252E45661E7565BB0C5572F8A3268FCD355BC49C06AC573DAE2BA0C4775948DD69452AA7A6D98E317203E65c6UCL" TargetMode="External"/><Relationship Id="rId95" Type="http://schemas.openxmlformats.org/officeDocument/2006/relationships/footer" Target="footer1.xml"/><Relationship Id="rId19" Type="http://schemas.openxmlformats.org/officeDocument/2006/relationships/hyperlink" Target="consultantplus://offline/ref=271A3C7FBDB251A49CCEDF0F1252E4566CEC5E5FBBCE0A25826B64FED45AE34CC77BC573DAFCBA0D5B7CC0DEc9U1L" TargetMode="External"/><Relationship Id="rId14" Type="http://schemas.openxmlformats.org/officeDocument/2006/relationships/hyperlink" Target="consultantplus://offline/ref=271A3C7FBDB251A49CCEDF0F1252E45661E6585EBBC2572F8A3268FCD355BC49C06AC573DAE2BA064175948DD69452AA7A6D98E317203E65c6UCL" TargetMode="External"/><Relationship Id="rId22" Type="http://schemas.openxmlformats.org/officeDocument/2006/relationships/hyperlink" Target="consultantplus://offline/ref=271A3C7FBDB251A49CCEDF0F1252E4566CE25C53B0CE0A25826B64FED45AE35EC723C972DAE2B90A4E2A9198C7CC5EAB64739AFF0B223Cc6U4L" TargetMode="External"/><Relationship Id="rId27" Type="http://schemas.openxmlformats.org/officeDocument/2006/relationships/hyperlink" Target="consultantplus://offline/ref=271A3C7FBDB251A49CCEDF0F1252E4566CE25C53B0CE0A25826B64FED45AE35EC723C972DAE3BB0C4E2A9198C7CC5EAB64739AFF0B223Cc6U4L" TargetMode="External"/><Relationship Id="rId30" Type="http://schemas.openxmlformats.org/officeDocument/2006/relationships/hyperlink" Target="consultantplus://offline/ref=271A3C7FBDB251A49CCEDF0F1252E4566CE25C53B1CE0A25826B64FED45AE35EC723C972DAE2B80C4E2A9198C7CC5EAB64739AFF0B223Cc6U4L" TargetMode="External"/><Relationship Id="rId35" Type="http://schemas.openxmlformats.org/officeDocument/2006/relationships/hyperlink" Target="consultantplus://offline/ref=271A3C7FBDB251A49CCEDF0F1252E45663E35B5FBACE0A25826B64FED45AE34CC77BC573DAFCBA0D5B7CC0DEc9U1L" TargetMode="External"/><Relationship Id="rId43" Type="http://schemas.openxmlformats.org/officeDocument/2006/relationships/hyperlink" Target="consultantplus://offline/ref=271A3C7FBDB251A49CCEDF0F1252E45661E6585EBBC2572F8A3268FCD355BC49C06AC573DAE2BA064175948DD69452AA7A6D98E317203E65c6UCL" TargetMode="External"/><Relationship Id="rId48" Type="http://schemas.openxmlformats.org/officeDocument/2006/relationships/hyperlink" Target="consultantplus://offline/ref=271A3C7FBDB251A49CCEDF0F1252E45661E45B5DBECC572F8A3268FCD355BC49C06AC573DAE2BA064175948DD69452AA7A6D98E317203E65c6UCL" TargetMode="External"/><Relationship Id="rId56" Type="http://schemas.openxmlformats.org/officeDocument/2006/relationships/hyperlink" Target="consultantplus://offline/ref=271A3C7FBDB251A49CCEDF0F1252E45661E6585EBBC2572F8A3268FCD355BC49C06AC571D9E9EE5E012BCDDD92DF5FA9647198E3c0UAL" TargetMode="External"/><Relationship Id="rId64" Type="http://schemas.openxmlformats.org/officeDocument/2006/relationships/hyperlink" Target="consultantplus://offline/ref=271A3C7FBDB251A49CCEDF0F1252E45664E35A5FBFC5572F8A3268FCD355BC49C06AC573DAE2BA0C4475948DD69452AA7A6D98E317203E65c6UCL" TargetMode="External"/><Relationship Id="rId69" Type="http://schemas.openxmlformats.org/officeDocument/2006/relationships/hyperlink" Target="consultantplus://offline/ref=271A3C7FBDB251A49CCEDF0F1252E45667E2565BB1C3572F8A3268FCD355BC49C06AC573DAE2BA0E4C75948DD69452AA7A6D98E317203E65c6UCL" TargetMode="External"/><Relationship Id="rId77" Type="http://schemas.openxmlformats.org/officeDocument/2006/relationships/hyperlink" Target="consultantplus://offline/ref=271A3C7FBDB251A49CCEDF0F1252E45661E45B5DBFC5572F8A3268FCD355BC49C06AC573DAE2BA0C4275948DD69452AA7A6D98E317203E65c6UCL" TargetMode="External"/><Relationship Id="rId8" Type="http://schemas.openxmlformats.org/officeDocument/2006/relationships/hyperlink" Target="consultantplus://offline/ref=271A3C7FBDB251A49CCEDF0F1252E45661E45B5DBECC572F8A3268FCD355BC49C06AC573DAE2BA064775948DD69452AA7A6D98E317203E65c6UCL" TargetMode="External"/><Relationship Id="rId51" Type="http://schemas.openxmlformats.org/officeDocument/2006/relationships/hyperlink" Target="consultantplus://offline/ref=271A3C7FBDB251A49CCEDF0F1252E45666ED5B5ABBC7572F8A3268FCD355BC49D26A9D7FDBE2A40F4760C2DC90cCU2L" TargetMode="External"/><Relationship Id="rId72" Type="http://schemas.openxmlformats.org/officeDocument/2006/relationships/hyperlink" Target="consultantplus://offline/ref=271A3C7FBDB251A49CCEDF0F1252E45661E7565BB0C5572F8A3268FCD355BC49C06AC573DAE2BA0E4C75948DD69452AA7A6D98E317203E65c6UCL" TargetMode="External"/><Relationship Id="rId80" Type="http://schemas.openxmlformats.org/officeDocument/2006/relationships/hyperlink" Target="consultantplus://offline/ref=271A3C7FBDB251A49CCEDF0F1252E45661E65B53B0C6572F8A3268FCD355BC49C06AC573DAE2BA0D4D75948DD69452AA7A6D98E317203E65c6UCL" TargetMode="External"/><Relationship Id="rId85" Type="http://schemas.openxmlformats.org/officeDocument/2006/relationships/hyperlink" Target="consultantplus://offline/ref=271A3C7FBDB251A49CCEDF0F1252E45661E7565BB0C5572F8A3268FCD355BC49C06AC573DAE2BA0D4375948DD69452AA7A6D98E317203E65c6UCL" TargetMode="External"/><Relationship Id="rId93" Type="http://schemas.openxmlformats.org/officeDocument/2006/relationships/hyperlink" Target="consultantplus://offline/ref=271A3C7FBDB251A49CCEDF0F1252E45661E45B5DBFC5572F8A3268FCD355BC49C06AC573DAE2BA0F4C75948DD69452AA7A6D98E317203E65c6UCL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1A3C7FBDB251A49CCEDF0F1252E45667E2565BB1C3572F8A3268FCD355BC49C06AC573DAE2BA0E4C75948DD69452AA7A6D98E317203E65c6UCL" TargetMode="External"/><Relationship Id="rId17" Type="http://schemas.openxmlformats.org/officeDocument/2006/relationships/hyperlink" Target="consultantplus://offline/ref=271A3C7FBDB251A49CCEDF0F1252E4566CE5595EB0CE0A25826B64FED45AE35EC723C972DAE4BC074E2A9198C7CC5EAB64739AFF0B223Cc6U4L" TargetMode="External"/><Relationship Id="rId25" Type="http://schemas.openxmlformats.org/officeDocument/2006/relationships/hyperlink" Target="consultantplus://offline/ref=271A3C7FBDB251A49CCEDF0F1252E45664E15D5CBEC5572F8A3268FCD355BC49C06AC573DAE2BA064575948DD69452AA7A6D98E317203E65c6UCL" TargetMode="External"/><Relationship Id="rId33" Type="http://schemas.openxmlformats.org/officeDocument/2006/relationships/hyperlink" Target="consultantplus://offline/ref=271A3C7FBDB251A49CCEDF0F1252E45666E75A59BFCC572F8A3268FCD355BC49D26A9D7FDBE2A40F4760C2DC90cCU2L" TargetMode="External"/><Relationship Id="rId38" Type="http://schemas.openxmlformats.org/officeDocument/2006/relationships/hyperlink" Target="consultantplus://offline/ref=271A3C7FBDB251A49CCEDF0F1252E45664E35A5FBFC5572F8A3268FCD355BC49C06AC573DAE2BA0D4075948DD69452AA7A6D98E317203E65c6UCL" TargetMode="External"/><Relationship Id="rId46" Type="http://schemas.openxmlformats.org/officeDocument/2006/relationships/hyperlink" Target="consultantplus://offline/ref=271A3C7FBDB251A49CCEDF0F1252E45661E45B5DBECC572F8A3268FCD355BC49C06AC573DAE2BA064675948DD69452AA7A6D98E317203E65c6UCL" TargetMode="External"/><Relationship Id="rId59" Type="http://schemas.openxmlformats.org/officeDocument/2006/relationships/hyperlink" Target="consultantplus://offline/ref=271A3C7FBDB251A49CCEDF0F1252E45661E6585EBBC2572F8A3268FCD355BC49C06AC570D2E9EE5E012BCDDD92DF5FA9647198E3c0UAL" TargetMode="External"/><Relationship Id="rId67" Type="http://schemas.openxmlformats.org/officeDocument/2006/relationships/hyperlink" Target="consultantplus://offline/ref=271A3C7FBDB251A49CCEDF0F1252E45661E7565BB0C5572F8A3268FCD355BC49C06AC573DAE2BA0E4075948DD69452AA7A6D98E317203E65c6UCL" TargetMode="External"/><Relationship Id="rId20" Type="http://schemas.openxmlformats.org/officeDocument/2006/relationships/hyperlink" Target="consultantplus://offline/ref=271A3C7FBDB251A49CCEDF0F1252E4566CEC5E5FBBCE0A25826B64FED45AE35EC723C972DAE2B8094E2A9198C7CC5EAB64739AFF0B223Cc6U4L" TargetMode="External"/><Relationship Id="rId41" Type="http://schemas.openxmlformats.org/officeDocument/2006/relationships/hyperlink" Target="consultantplus://offline/ref=271A3C7FBDB251A49CCEDF0F1252E45667E2565BB1C3572F8A3268FCD355BC49C06AC573DAE2BA0E4C75948DD69452AA7A6D98E317203E65c6UCL" TargetMode="External"/><Relationship Id="rId54" Type="http://schemas.openxmlformats.org/officeDocument/2006/relationships/hyperlink" Target="consultantplus://offline/ref=271A3C7FBDB251A49CCEDF0F1252E45661E65B53B0C6572F8A3268FCD355BC49C06AC573DAE2BA0D4D75948DD69452AA7A6D98E317203E65c6UCL" TargetMode="External"/><Relationship Id="rId62" Type="http://schemas.openxmlformats.org/officeDocument/2006/relationships/hyperlink" Target="consultantplus://offline/ref=271A3C7FBDB251A49CCEDF0F1252E45664E35A5FBFC5572F8A3268FCD355BC49C06AC573DAE2BA0C4575948DD69452AA7A6D98E317203E65c6UCL" TargetMode="External"/><Relationship Id="rId70" Type="http://schemas.openxmlformats.org/officeDocument/2006/relationships/hyperlink" Target="consultantplus://offline/ref=271A3C7FBDB251A49CCEDF0F1252E45661E7565BB0C5572F8A3268FCD355BC49C06AC573DAE2BA0E4275948DD69452AA7A6D98E317203E65c6UCL" TargetMode="External"/><Relationship Id="rId75" Type="http://schemas.openxmlformats.org/officeDocument/2006/relationships/hyperlink" Target="consultantplus://offline/ref=271A3C7FBDB251A49CCEDF0F1252E45661E7565BB0C5572F8A3268FCD355BC49C06AC573DAE2BA0D4775948DD69452AA7A6D98E317203E65c6UCL" TargetMode="External"/><Relationship Id="rId83" Type="http://schemas.openxmlformats.org/officeDocument/2006/relationships/hyperlink" Target="consultantplus://offline/ref=271A3C7FBDB251A49CCEDF0F1252E45666ED5B5ABBC7572F8A3268FCD355BC49D26A9D7FDBE2A40F4760C2DC90cCU2L" TargetMode="External"/><Relationship Id="rId88" Type="http://schemas.openxmlformats.org/officeDocument/2006/relationships/hyperlink" Target="consultantplus://offline/ref=271A3C7FBDB251A49CCEDF0F1252E45661E6585EBBC2572F8A3268FCD355BC49C06AC570D2E9EE5E012BCDDD92DF5FA9647198E3c0UAL" TargetMode="External"/><Relationship Id="rId91" Type="http://schemas.openxmlformats.org/officeDocument/2006/relationships/hyperlink" Target="consultantplus://offline/ref=271A3C7FBDB251A49CCEDF0F1252E45664E35A5FBFC5572F8A3268FCD355BC49C06AC573DAE2BA0B4675948DD69452AA7A6D98E317203E65c6UCL" TargetMode="External"/><Relationship Id="rId9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A3C7FBDB251A49CCEDF0F1252E45664E15D5CBEC5572F8A3268FCD355BC49C06AC573DAE2BA064575948DD69452AA7A6D98E317203E65c6UCL" TargetMode="External"/><Relationship Id="rId15" Type="http://schemas.openxmlformats.org/officeDocument/2006/relationships/hyperlink" Target="consultantplus://offline/ref=271A3C7FBDB251A49CCEDF0F1252E45666E25F5DB9C6572F8A3268FCD355BC49C06AC573DAE2BA0D4475948DD69452AA7A6D98E317203E65c6UCL" TargetMode="External"/><Relationship Id="rId23" Type="http://schemas.openxmlformats.org/officeDocument/2006/relationships/hyperlink" Target="consultantplus://offline/ref=271A3C7FBDB251A49CCEDF0F1252E4566CE25C53B0CE0A25826B64FED45AE35EC723C972DAE2BC0D4E2A9198C7CC5EAB64739AFF0B223Cc6U4L" TargetMode="External"/><Relationship Id="rId28" Type="http://schemas.openxmlformats.org/officeDocument/2006/relationships/hyperlink" Target="consultantplus://offline/ref=271A3C7FBDB251A49CCEDF0F1252E4566CE25C53B1CE0A25826B64FED45AE35EC723C972DAE2BB0C4E2A9198C7CC5EAB64739AFF0B223Cc6U4L" TargetMode="External"/><Relationship Id="rId36" Type="http://schemas.openxmlformats.org/officeDocument/2006/relationships/hyperlink" Target="consultantplus://offline/ref=271A3C7FBDB251A49CCEDF0F1252E45661E75B58BAC2572F8A3268FCD355BC49C06AC573DAE2B80F4775948DD69452AA7A6D98E317203E65c6UCL" TargetMode="External"/><Relationship Id="rId49" Type="http://schemas.openxmlformats.org/officeDocument/2006/relationships/hyperlink" Target="consultantplus://offline/ref=271A3C7FBDB251A49CCEDF0F1252E45661E45B5DBFC5572F8A3268FCD355BC49C06AC573DAE2BB0E4675948DD69452AA7A6D98E317203E65c6UCL" TargetMode="External"/><Relationship Id="rId57" Type="http://schemas.openxmlformats.org/officeDocument/2006/relationships/hyperlink" Target="consultantplus://offline/ref=271A3C7FBDB251A49CCEDF0F1252E45661E75C5EBACC572F8A3268FCD355BC49C06AC573DDE3B904112F84899FC05FB57A7186E30920c3UDL" TargetMode="External"/><Relationship Id="rId10" Type="http://schemas.openxmlformats.org/officeDocument/2006/relationships/hyperlink" Target="consultantplus://offline/ref=271A3C7FBDB251A49CCEDF0F1252E45664ED5D5ABAC2572F8A3268FCD355BC49C06AC573DAE2BA0C4575948DD69452AA7A6D98E317203E65c6UCL" TargetMode="External"/><Relationship Id="rId31" Type="http://schemas.openxmlformats.org/officeDocument/2006/relationships/hyperlink" Target="consultantplus://offline/ref=271A3C7FBDB251A49CCEDF0F1252E45664E15D5CBEC5572F8A3268FCD355BC49C06AC573DAE2BA064575948DD69452AA7A6D98E317203E65c6UCL" TargetMode="External"/><Relationship Id="rId44" Type="http://schemas.openxmlformats.org/officeDocument/2006/relationships/hyperlink" Target="consultantplus://offline/ref=271A3C7FBDB251A49CCEDF0F1252E45667ED595FB393002DDB6766F9DB05E659D623C972C4E2B811477EC2cDUFL" TargetMode="External"/><Relationship Id="rId52" Type="http://schemas.openxmlformats.org/officeDocument/2006/relationships/hyperlink" Target="consultantplus://offline/ref=271A3C7FBDB251A49CCEDF0F1252E45664ED5D5ABAC2572F8A3268FCD355BC49C06AC573DAE2BA0C4775948DD69452AA7A6D98E317203E65c6UCL" TargetMode="External"/><Relationship Id="rId60" Type="http://schemas.openxmlformats.org/officeDocument/2006/relationships/hyperlink" Target="consultantplus://offline/ref=271A3C7FBDB251A49CCEDF0F1252E45664E35A5FBFC5572F8A3268FCD355BC49C06AC573DAE2BA0D4D75948DD69452AA7A6D98E317203E65c6UCL" TargetMode="External"/><Relationship Id="rId65" Type="http://schemas.openxmlformats.org/officeDocument/2006/relationships/hyperlink" Target="consultantplus://offline/ref=271A3C7FBDB251A49CCEDF0F1252E45661E7565BB0C5572F8A3268FCD355BC49C06AC573DAE2BA0E4775948DD69452AA7A6D98E317203E65c6UCL" TargetMode="External"/><Relationship Id="rId73" Type="http://schemas.openxmlformats.org/officeDocument/2006/relationships/hyperlink" Target="consultantplus://offline/ref=271A3C7FBDB251A49CCEDF0F1252E45664E35A5FBFC5572F8A3268FCD355BC49C06AC573DAE2BA0C4075948DD69452AA7A6D98E317203E65c6UCL" TargetMode="External"/><Relationship Id="rId78" Type="http://schemas.openxmlformats.org/officeDocument/2006/relationships/hyperlink" Target="consultantplus://offline/ref=271A3C7FBDB251A49CCEDF0F1252E45661E45B5DBFC5572F8A3268FCD355BC49C06AC573DAE2BA0C4275948DD69452AA7A6D98E317203E65c6UCL" TargetMode="External"/><Relationship Id="rId81" Type="http://schemas.openxmlformats.org/officeDocument/2006/relationships/hyperlink" Target="consultantplus://offline/ref=271A3C7FBDB251A49CCEDF0F1252E45661E75B58BAC2572F8A3268FCD355BC49C06AC573DAE2B80F4075948DD69452AA7A6D98E317203E65c6UCL" TargetMode="External"/><Relationship Id="rId86" Type="http://schemas.openxmlformats.org/officeDocument/2006/relationships/hyperlink" Target="consultantplus://offline/ref=271A3C7FBDB251A49CCEDF0F1252E45664ED5D5ABAC2572F8A3268FCD355BC49C06AC573DAE2BA0B4775948DD69452AA7A6D98E317203E65c6UCL" TargetMode="External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1A3C7FBDB251A49CCEDF0F1252E45664E35A5FBFC5572F8A3268FCD355BC49C06AC573DAE2BA0D4075948DD69452AA7A6D98E317203E65c6UCL" TargetMode="External"/><Relationship Id="rId13" Type="http://schemas.openxmlformats.org/officeDocument/2006/relationships/hyperlink" Target="consultantplus://offline/ref=271A3C7FBDB251A49CCEDF0F1252E45661E45B5DB8C2572F8A3268FCD355BC49C06AC573DAE2BB0E4475948DD69452AA7A6D98E317203E65c6UCL" TargetMode="External"/><Relationship Id="rId18" Type="http://schemas.openxmlformats.org/officeDocument/2006/relationships/hyperlink" Target="consultantplus://offline/ref=271A3C7FBDB251A49CCEDF0F1252E4566CE5595EB0CE0A25826B64FED45AE35EC723C972DAE4B20D4E2A9198C7CC5EAB64739AFF0B223Cc6U4L" TargetMode="External"/><Relationship Id="rId39" Type="http://schemas.openxmlformats.org/officeDocument/2006/relationships/hyperlink" Target="consultantplus://offline/ref=271A3C7FBDB251A49CCEDF0F1252E45664ED5D5ABAC2572F8A3268FCD355BC49C06AC573DAE2BA0C4575948DD69452AA7A6D98E317203E65c6U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14661</Words>
  <Characters>83570</Characters>
  <Application>Microsoft Office Word</Application>
  <DocSecurity>0</DocSecurity>
  <Lines>696</Lines>
  <Paragraphs>196</Paragraphs>
  <ScaleCrop>false</ScaleCrop>
  <Company>КонсультантПлюс Версия 4022.00.15</Company>
  <LinksUpToDate>false</LinksUpToDate>
  <CharactersWithSpaces>98035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
(ред. от 25.04.2022)
"О комиссиях по соблюдению требований к служебному поведению федеральных государственных служащих и урегулированию конфликта интересов"
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dc:title>
  <dc:creator>Маслова Наталья Александровна</dc:creator>
  <cp:lastModifiedBy>Admin</cp:lastModifiedBy>
  <cp:revision>4</cp:revision>
  <dcterms:created xsi:type="dcterms:W3CDTF">2023-03-01T08:55:00Z</dcterms:created>
  <dcterms:modified xsi:type="dcterms:W3CDTF">2023-07-25T06:12:00Z</dcterms:modified>
</cp:coreProperties>
</file>